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40A9" w14:textId="06DEC121" w:rsidR="00654ACE" w:rsidRPr="00530194" w:rsidRDefault="00654ACE" w:rsidP="00654ACE">
      <w:pPr>
        <w:rPr>
          <w:b/>
          <w:bCs/>
          <w:sz w:val="26"/>
          <w:szCs w:val="26"/>
        </w:rPr>
      </w:pPr>
      <w:r w:rsidRPr="00530194">
        <w:rPr>
          <w:b/>
          <w:bCs/>
          <w:sz w:val="26"/>
          <w:szCs w:val="26"/>
        </w:rPr>
        <w:t xml:space="preserve">Reglement „De </w:t>
      </w:r>
      <w:proofErr w:type="spellStart"/>
      <w:r w:rsidRPr="00530194">
        <w:rPr>
          <w:b/>
          <w:bCs/>
          <w:sz w:val="26"/>
          <w:szCs w:val="26"/>
        </w:rPr>
        <w:t>schnällscht</w:t>
      </w:r>
      <w:proofErr w:type="spellEnd"/>
      <w:r w:rsidRPr="00530194">
        <w:rPr>
          <w:b/>
          <w:bCs/>
          <w:sz w:val="26"/>
          <w:szCs w:val="26"/>
        </w:rPr>
        <w:t xml:space="preserve"> </w:t>
      </w:r>
      <w:proofErr w:type="spellStart"/>
      <w:r w:rsidRPr="00530194">
        <w:rPr>
          <w:b/>
          <w:bCs/>
          <w:sz w:val="26"/>
          <w:szCs w:val="26"/>
        </w:rPr>
        <w:t>Glattaler</w:t>
      </w:r>
      <w:proofErr w:type="spellEnd"/>
      <w:r w:rsidRPr="00530194">
        <w:rPr>
          <w:b/>
          <w:bCs/>
          <w:sz w:val="26"/>
          <w:szCs w:val="26"/>
        </w:rPr>
        <w:t>“, Visana-Sprint Qualifikationswettkampf</w:t>
      </w:r>
    </w:p>
    <w:p w14:paraId="69B76B14" w14:textId="77777777" w:rsidR="00530194" w:rsidRDefault="00530194" w:rsidP="00654ACE">
      <w:pPr>
        <w:rPr>
          <w:b/>
          <w:bCs/>
        </w:rPr>
      </w:pPr>
    </w:p>
    <w:p w14:paraId="772F6823" w14:textId="11E3C2DE" w:rsidR="00654ACE" w:rsidRPr="009E1E0A" w:rsidRDefault="00654ACE" w:rsidP="00654ACE">
      <w:pPr>
        <w:rPr>
          <w:b/>
          <w:bCs/>
          <w:sz w:val="24"/>
          <w:szCs w:val="24"/>
        </w:rPr>
      </w:pPr>
      <w:r w:rsidRPr="009E1E0A">
        <w:rPr>
          <w:b/>
          <w:bCs/>
          <w:sz w:val="24"/>
          <w:szCs w:val="24"/>
        </w:rPr>
        <w:t xml:space="preserve">Bestimmungen „De </w:t>
      </w:r>
      <w:proofErr w:type="spellStart"/>
      <w:r w:rsidRPr="009E1E0A">
        <w:rPr>
          <w:b/>
          <w:bCs/>
          <w:sz w:val="24"/>
          <w:szCs w:val="24"/>
        </w:rPr>
        <w:t>schnällscht</w:t>
      </w:r>
      <w:proofErr w:type="spellEnd"/>
      <w:r w:rsidRPr="009E1E0A">
        <w:rPr>
          <w:b/>
          <w:bCs/>
          <w:sz w:val="24"/>
          <w:szCs w:val="24"/>
        </w:rPr>
        <w:t xml:space="preserve"> </w:t>
      </w:r>
      <w:proofErr w:type="spellStart"/>
      <w:r w:rsidRPr="009E1E0A">
        <w:rPr>
          <w:b/>
          <w:bCs/>
          <w:sz w:val="24"/>
          <w:szCs w:val="24"/>
        </w:rPr>
        <w:t>Glattaler</w:t>
      </w:r>
      <w:proofErr w:type="spellEnd"/>
      <w:r w:rsidRPr="009E1E0A">
        <w:rPr>
          <w:b/>
          <w:bCs/>
          <w:sz w:val="24"/>
          <w:szCs w:val="24"/>
        </w:rPr>
        <w:t>“</w:t>
      </w:r>
    </w:p>
    <w:p w14:paraId="4EC67C91" w14:textId="267D2AF8" w:rsidR="00654ACE" w:rsidRDefault="00654ACE" w:rsidP="00654ACE">
      <w:r>
        <w:t xml:space="preserve">1. </w:t>
      </w:r>
      <w:r w:rsidR="0097230D">
        <w:t xml:space="preserve">Startberechtigt und titelberechtigt für den </w:t>
      </w:r>
      <w:r>
        <w:t xml:space="preserve">„De </w:t>
      </w:r>
      <w:proofErr w:type="spellStart"/>
      <w:r>
        <w:t>schnällscht</w:t>
      </w:r>
      <w:proofErr w:type="spellEnd"/>
      <w:r>
        <w:t xml:space="preserve"> </w:t>
      </w:r>
      <w:proofErr w:type="spellStart"/>
      <w:r>
        <w:t>Glattaler</w:t>
      </w:r>
      <w:proofErr w:type="spellEnd"/>
      <w:r>
        <w:t xml:space="preserve">“ </w:t>
      </w:r>
      <w:r w:rsidR="0097230D">
        <w:t xml:space="preserve">sind </w:t>
      </w:r>
      <w:r>
        <w:t xml:space="preserve">Knaben und Mädchen </w:t>
      </w:r>
      <w:r w:rsidR="000B2802">
        <w:t>der Jahrgänge 20</w:t>
      </w:r>
      <w:r w:rsidR="00F4007A">
        <w:t>10</w:t>
      </w:r>
      <w:r w:rsidR="000B2802">
        <w:t xml:space="preserve"> bis 201</w:t>
      </w:r>
      <w:r w:rsidR="00F4007A">
        <w:t>8</w:t>
      </w:r>
      <w:r w:rsidR="000B2802">
        <w:t xml:space="preserve"> welche in einer Zürcher Gemeinde wohnen, sowie sämtliche Mitglieder des TV Kloten. </w:t>
      </w:r>
    </w:p>
    <w:p w14:paraId="4CF91114" w14:textId="08191843" w:rsidR="00654ACE" w:rsidRDefault="0D4E086B" w:rsidP="00654ACE">
      <w:r>
        <w:t>2. Von Jahrgang 201</w:t>
      </w:r>
      <w:r w:rsidR="00F4007A">
        <w:t>8</w:t>
      </w:r>
      <w:r>
        <w:t xml:space="preserve"> bis 20</w:t>
      </w:r>
      <w:r w:rsidR="00F4007A">
        <w:t>10</w:t>
      </w:r>
      <w:r>
        <w:t xml:space="preserve"> ist jeder Jahrgang, Mädchen und Knaben getrennt, eine Kategorie. </w:t>
      </w:r>
    </w:p>
    <w:p w14:paraId="17ACF444" w14:textId="0E322BF0" w:rsidR="00654ACE" w:rsidRDefault="0D4E086B" w:rsidP="00654ACE">
      <w:r>
        <w:t>Jahrgänge ≤ 201</w:t>
      </w:r>
      <w:r w:rsidR="00F4007A">
        <w:t>8</w:t>
      </w:r>
      <w:r>
        <w:t xml:space="preserve"> - 201</w:t>
      </w:r>
      <w:r w:rsidR="00F4007A">
        <w:t>6</w:t>
      </w:r>
      <w:r>
        <w:t xml:space="preserve"> 50 Meter </w:t>
      </w:r>
      <w:r w:rsidR="00654ACE">
        <w:br/>
      </w:r>
      <w:r>
        <w:t>Jahrgänge 20</w:t>
      </w:r>
      <w:r w:rsidR="00EF72E6">
        <w:t>1</w:t>
      </w:r>
      <w:r w:rsidR="00F4007A">
        <w:t>5</w:t>
      </w:r>
      <w:r>
        <w:t xml:space="preserve"> - 201</w:t>
      </w:r>
      <w:r w:rsidR="00F4007A">
        <w:t>2</w:t>
      </w:r>
      <w:r>
        <w:t>: 60 Meter</w:t>
      </w:r>
      <w:r w:rsidR="00654ACE">
        <w:br/>
      </w:r>
      <w:r>
        <w:t>Jahrgänge 20</w:t>
      </w:r>
      <w:r w:rsidR="00EF72E6">
        <w:t>1</w:t>
      </w:r>
      <w:r w:rsidR="00F4007A">
        <w:t>1</w:t>
      </w:r>
      <w:r>
        <w:t xml:space="preserve"> - 20</w:t>
      </w:r>
      <w:r w:rsidR="00EF72E6">
        <w:t>0</w:t>
      </w:r>
      <w:r w:rsidR="00F4007A">
        <w:t>10</w:t>
      </w:r>
      <w:r>
        <w:t>: 80 Meter</w:t>
      </w:r>
    </w:p>
    <w:p w14:paraId="4B717C7A" w14:textId="23456E37" w:rsidR="00654ACE" w:rsidRDefault="00654ACE" w:rsidP="00654ACE">
      <w:r>
        <w:t>3. Die gleichen Kriterien wie unter Punkt 1 gelten auch für die Vergabe der Gold- Silber- und</w:t>
      </w:r>
      <w:r w:rsidR="00724DB7">
        <w:t xml:space="preserve"> </w:t>
      </w:r>
      <w:r>
        <w:t>Bronzemedaillen.</w:t>
      </w:r>
    </w:p>
    <w:p w14:paraId="201CC9A7" w14:textId="6CAA7C54" w:rsidR="00654ACE" w:rsidRDefault="00654ACE" w:rsidP="00654ACE">
      <w:r>
        <w:t>4. Die Bestimmungen der WO und IWR finden beim „</w:t>
      </w:r>
      <w:r w:rsidR="0097230D">
        <w:t xml:space="preserve">De </w:t>
      </w:r>
      <w:proofErr w:type="spellStart"/>
      <w:r w:rsidR="0097230D">
        <w:t>schnällscht</w:t>
      </w:r>
      <w:proofErr w:type="spellEnd"/>
      <w:r w:rsidR="0097230D">
        <w:t xml:space="preserve"> </w:t>
      </w:r>
      <w:proofErr w:type="spellStart"/>
      <w:r w:rsidR="0097230D">
        <w:t>Glattaler</w:t>
      </w:r>
      <w:proofErr w:type="spellEnd"/>
      <w:r>
        <w:t>“ keine</w:t>
      </w:r>
      <w:r w:rsidR="00724DB7">
        <w:t xml:space="preserve"> </w:t>
      </w:r>
      <w:r>
        <w:t>Anwendung.</w:t>
      </w:r>
    </w:p>
    <w:p w14:paraId="0B70BE8C" w14:textId="77777777" w:rsidR="00654ACE" w:rsidRDefault="00654ACE" w:rsidP="00654ACE">
      <w:r>
        <w:t>5. Hochstart ist erlaubt. Es stehen Startblöcke zur Verfügung.</w:t>
      </w:r>
    </w:p>
    <w:p w14:paraId="71E0A2CC" w14:textId="7E2FC0D8" w:rsidR="00654ACE" w:rsidRDefault="00654ACE" w:rsidP="00654ACE">
      <w:r>
        <w:t xml:space="preserve">6. Fehlstartregel: Ein Fehlstart </w:t>
      </w:r>
      <w:proofErr w:type="gramStart"/>
      <w:r>
        <w:t>pro Athlet</w:t>
      </w:r>
      <w:proofErr w:type="gramEnd"/>
      <w:r>
        <w:t>. Der zweite Fehlstart desselben Athleten führt zu</w:t>
      </w:r>
      <w:r w:rsidR="00724DB7">
        <w:t xml:space="preserve"> </w:t>
      </w:r>
      <w:r>
        <w:t>dessen Disqualifikation.</w:t>
      </w:r>
    </w:p>
    <w:p w14:paraId="51D25DC6" w14:textId="6522600D" w:rsidR="00654ACE" w:rsidRDefault="00654ACE" w:rsidP="00654ACE">
      <w:r>
        <w:t>7. Die Zeitmessung ist elektronisch (</w:t>
      </w:r>
      <w:r w:rsidR="0097230D">
        <w:t>ALGE</w:t>
      </w:r>
      <w:r>
        <w:t>).</w:t>
      </w:r>
    </w:p>
    <w:p w14:paraId="3C5948C5" w14:textId="3E1EB5B5" w:rsidR="00654ACE" w:rsidRDefault="00654ACE" w:rsidP="00654ACE">
      <w:r>
        <w:t>8. Für die Teilnahme am „D</w:t>
      </w:r>
      <w:r w:rsidR="0097230D">
        <w:t xml:space="preserve">e </w:t>
      </w:r>
      <w:proofErr w:type="spellStart"/>
      <w:r w:rsidR="0097230D">
        <w:t>schnällscht</w:t>
      </w:r>
      <w:proofErr w:type="spellEnd"/>
      <w:r w:rsidR="0097230D">
        <w:t xml:space="preserve"> </w:t>
      </w:r>
      <w:proofErr w:type="spellStart"/>
      <w:r w:rsidR="0097230D">
        <w:t>Glattaler</w:t>
      </w:r>
      <w:proofErr w:type="spellEnd"/>
      <w:r>
        <w:t xml:space="preserve">“ ist die </w:t>
      </w:r>
      <w:proofErr w:type="spellStart"/>
      <w:r>
        <w:t>kids+athletics-Lizenz</w:t>
      </w:r>
      <w:proofErr w:type="spellEnd"/>
      <w:r>
        <w:t xml:space="preserve"> nicht obligatorisch. In die Bestenliste von Swiss Athletics werden </w:t>
      </w:r>
      <w:r w:rsidR="00F25545">
        <w:t xml:space="preserve">jedoch </w:t>
      </w:r>
      <w:r>
        <w:t>nur Leistungen von lizenzierten</w:t>
      </w:r>
      <w:r w:rsidR="0097230D">
        <w:t xml:space="preserve"> </w:t>
      </w:r>
      <w:r>
        <w:t>Athletinnen und Athleten aufgenommen.</w:t>
      </w:r>
    </w:p>
    <w:p w14:paraId="21697B5C" w14:textId="77777777" w:rsidR="00F25545" w:rsidRDefault="00654ACE" w:rsidP="00654ACE">
      <w:r>
        <w:t>9. Laufdistanzen:</w:t>
      </w:r>
    </w:p>
    <w:p w14:paraId="46E07F4C" w14:textId="48F6C05B" w:rsidR="000B2802" w:rsidRDefault="000B2802" w:rsidP="00654ACE">
      <w:r>
        <w:t>Jahrgänge ≤ 201</w:t>
      </w:r>
      <w:r w:rsidR="00F4007A">
        <w:t>8</w:t>
      </w:r>
      <w:r>
        <w:t xml:space="preserve"> - 201</w:t>
      </w:r>
      <w:r w:rsidR="00F4007A">
        <w:t>6</w:t>
      </w:r>
      <w:r>
        <w:t xml:space="preserve">: 50 Meter </w:t>
      </w:r>
      <w:r>
        <w:br/>
        <w:t>Jahrgänge 201</w:t>
      </w:r>
      <w:r w:rsidR="00F4007A">
        <w:t>5</w:t>
      </w:r>
      <w:r>
        <w:t xml:space="preserve"> - 201</w:t>
      </w:r>
      <w:r w:rsidR="00F4007A">
        <w:t>2</w:t>
      </w:r>
      <w:r>
        <w:t>: 60 Meter</w:t>
      </w:r>
      <w:r>
        <w:br/>
        <w:t>Jahrgänge 201</w:t>
      </w:r>
      <w:r w:rsidR="00F4007A">
        <w:t>1</w:t>
      </w:r>
      <w:r>
        <w:t xml:space="preserve"> - 20</w:t>
      </w:r>
      <w:r w:rsidR="00F4007A">
        <w:t>10</w:t>
      </w:r>
      <w:r>
        <w:t>: 80 Meter</w:t>
      </w:r>
    </w:p>
    <w:p w14:paraId="10D3750B" w14:textId="77777777" w:rsidR="00654ACE" w:rsidRPr="009E1E0A" w:rsidRDefault="00654ACE" w:rsidP="00654ACE">
      <w:pPr>
        <w:rPr>
          <w:b/>
          <w:bCs/>
          <w:sz w:val="24"/>
          <w:szCs w:val="24"/>
        </w:rPr>
      </w:pPr>
      <w:r w:rsidRPr="009E1E0A">
        <w:rPr>
          <w:b/>
          <w:bCs/>
          <w:sz w:val="24"/>
          <w:szCs w:val="24"/>
        </w:rPr>
        <w:t>Bestimmungen als Qualifikationswettkampf Visana-Sprint</w:t>
      </w:r>
    </w:p>
    <w:p w14:paraId="4771E68F" w14:textId="77777777" w:rsidR="00EF72E6" w:rsidRDefault="0D4E086B" w:rsidP="00654ACE">
      <w:r>
        <w:t xml:space="preserve">10. Die Läufe des „De </w:t>
      </w:r>
      <w:proofErr w:type="spellStart"/>
      <w:r>
        <w:t>schnällscht</w:t>
      </w:r>
      <w:proofErr w:type="spellEnd"/>
      <w:r>
        <w:t xml:space="preserve"> </w:t>
      </w:r>
      <w:proofErr w:type="spellStart"/>
      <w:r>
        <w:t>Glattaler</w:t>
      </w:r>
      <w:proofErr w:type="spellEnd"/>
      <w:r>
        <w:t>“ gelten als Qualifikationswettkampf für den Zürcher Final des Visana Sprint.</w:t>
      </w:r>
    </w:p>
    <w:p w14:paraId="4114A45F" w14:textId="0F7B5E33" w:rsidR="00654ACE" w:rsidRDefault="00654ACE" w:rsidP="00EF72E6">
      <w:r>
        <w:br/>
        <w:t>Es sind alle Zürcher Athletinnen und Athleten der Jahrgänge 20</w:t>
      </w:r>
      <w:r w:rsidR="00F4007A">
        <w:t>10</w:t>
      </w:r>
      <w:r>
        <w:t xml:space="preserve"> bis 201</w:t>
      </w:r>
      <w:r w:rsidR="00F4007A">
        <w:t>8</w:t>
      </w:r>
      <w:r>
        <w:t xml:space="preserve"> zugelassen</w:t>
      </w:r>
      <w:r w:rsidR="00F4007A">
        <w:t>.</w:t>
      </w:r>
    </w:p>
    <w:p w14:paraId="1D126E0A" w14:textId="56C646E2" w:rsidR="00973A3F" w:rsidRDefault="0D4E086B" w:rsidP="00654ACE">
      <w:r>
        <w:t>11. Die ersten sechs jeder Kategorie qualifizieren sich für den Zürcher Final des Visana Sprint am Sonntag, 0</w:t>
      </w:r>
      <w:r w:rsidR="00F4007A">
        <w:t>6</w:t>
      </w:r>
      <w:r>
        <w:t>.07.202</w:t>
      </w:r>
      <w:r w:rsidR="00F4007A">
        <w:t>5</w:t>
      </w:r>
      <w:r>
        <w:t xml:space="preserve"> in</w:t>
      </w:r>
      <w:r w:rsidR="00F4007A">
        <w:t xml:space="preserve"> Wetzikon.</w:t>
      </w:r>
    </w:p>
    <w:sectPr w:rsidR="00973A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CE"/>
    <w:rsid w:val="000B2802"/>
    <w:rsid w:val="001E3158"/>
    <w:rsid w:val="002422D6"/>
    <w:rsid w:val="00530194"/>
    <w:rsid w:val="00597F54"/>
    <w:rsid w:val="00654ACE"/>
    <w:rsid w:val="0071124E"/>
    <w:rsid w:val="00724DB7"/>
    <w:rsid w:val="00843BD7"/>
    <w:rsid w:val="0097230D"/>
    <w:rsid w:val="00973A3F"/>
    <w:rsid w:val="009E1E0A"/>
    <w:rsid w:val="00A82BA5"/>
    <w:rsid w:val="00AA0971"/>
    <w:rsid w:val="00BC6A08"/>
    <w:rsid w:val="00C22DD1"/>
    <w:rsid w:val="00D91EEB"/>
    <w:rsid w:val="00DB260D"/>
    <w:rsid w:val="00EF72E6"/>
    <w:rsid w:val="00F10DA3"/>
    <w:rsid w:val="00F25545"/>
    <w:rsid w:val="00F4007A"/>
    <w:rsid w:val="0D4E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A802F"/>
  <w15:chartTrackingRefBased/>
  <w15:docId w15:val="{4E2E26CA-5B29-4725-9F84-D8123B4F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EF7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Hynek</dc:creator>
  <cp:keywords/>
  <dc:description/>
  <cp:lastModifiedBy>Marco Chiapparini</cp:lastModifiedBy>
  <cp:revision>2</cp:revision>
  <cp:lastPrinted>2022-05-08T21:35:00Z</cp:lastPrinted>
  <dcterms:created xsi:type="dcterms:W3CDTF">2025-01-27T09:37:00Z</dcterms:created>
  <dcterms:modified xsi:type="dcterms:W3CDTF">2025-01-27T09:37:00Z</dcterms:modified>
</cp:coreProperties>
</file>